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right" w:leader="none" w:pos="9072"/>
        </w:tabs>
        <w:bidi w:val="1"/>
        <w:spacing w:line="240" w:lineRule="auto"/>
        <w:rPr>
          <w:rFonts w:ascii="Traditional Arabic" w:cs="Traditional Arabic" w:eastAsia="Traditional Arabic" w:hAnsi="Traditional Arabic"/>
          <w:b w:val="1"/>
          <w:bCs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bidi w:val="1"/>
        <w:spacing w:line="240" w:lineRule="auto"/>
        <w:jc w:val="center"/>
        <w:rPr>
          <w:rFonts w:ascii="Traditional Arabic" w:cs="Traditional Arabic" w:eastAsia="Traditional Arabic" w:hAnsi="Traditional Arabic"/>
          <w:b w:val="1"/>
          <w:bCs w:val="1"/>
          <w:sz w:val="44"/>
          <w:szCs w:val="44"/>
        </w:rPr>
      </w:pP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4"/>
          <w:szCs w:val="44"/>
          <w:rtl w:val="1"/>
        </w:rPr>
        <w:t xml:space="preserve">قائمة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4"/>
          <w:szCs w:val="44"/>
          <w:rtl w:val="1"/>
        </w:rPr>
        <w:t xml:space="preserve">المشاركين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4"/>
          <w:szCs w:val="44"/>
          <w:rtl w:val="1"/>
        </w:rPr>
        <w:t xml:space="preserve">المتواجدين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4"/>
          <w:szCs w:val="44"/>
          <w:rtl w:val="1"/>
        </w:rPr>
        <w:t xml:space="preserve">بجناح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4"/>
          <w:szCs w:val="44"/>
          <w:rtl w:val="1"/>
        </w:rPr>
        <w:t xml:space="preserve">المؤسسة</w:t>
      </w:r>
    </w:p>
    <w:p w:rsidR="00000000" w:rsidDel="00000000" w:rsidP="00000000" w:rsidRDefault="00000000" w:rsidRPr="00000000" w14:paraId="00000003">
      <w:pPr>
        <w:shd w:fill="ffffff" w:val="clear"/>
        <w:bidi w:val="1"/>
        <w:spacing w:line="240" w:lineRule="auto"/>
        <w:jc w:val="center"/>
        <w:rPr>
          <w:rFonts w:ascii="Traditional Arabic" w:cs="Traditional Arabic" w:eastAsia="Traditional Arabic" w:hAnsi="Traditional Arabic"/>
          <w:b w:val="1"/>
          <w:bCs w:val="1"/>
          <w:sz w:val="44"/>
          <w:szCs w:val="44"/>
        </w:rPr>
      </w:pP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4"/>
          <w:szCs w:val="44"/>
          <w:rtl w:val="1"/>
        </w:rPr>
        <w:t xml:space="preserve">المعرض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4"/>
          <w:szCs w:val="44"/>
          <w:rtl w:val="1"/>
        </w:rPr>
        <w:t xml:space="preserve">الجامعي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4"/>
          <w:szCs w:val="44"/>
          <w:rtl w:val="1"/>
        </w:rPr>
        <w:t xml:space="preserve">لسنة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4"/>
          <w:szCs w:val="44"/>
          <w:rtl w:val="1"/>
        </w:rPr>
        <w:t xml:space="preserve"> 2026 (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4"/>
          <w:szCs w:val="44"/>
          <w:rtl w:val="1"/>
        </w:rPr>
        <w:t xml:space="preserve">الدورة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4"/>
          <w:szCs w:val="44"/>
          <w:rtl w:val="1"/>
        </w:rPr>
        <w:t xml:space="preserve"> 28)</w:t>
      </w:r>
    </w:p>
    <w:p w:rsidR="00000000" w:rsidDel="00000000" w:rsidP="00000000" w:rsidRDefault="00000000" w:rsidRPr="00000000" w14:paraId="00000004">
      <w:pPr>
        <w:bidi w:val="1"/>
        <w:ind w:right="-851"/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</w:rPr>
      </w:pP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المؤسسـة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:……………………………………………………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1837055</wp:posOffset>
                </wp:positionH>
                <wp:positionV relativeFrom="paragraph">
                  <wp:posOffset>203835</wp:posOffset>
                </wp:positionV>
                <wp:extent cx="127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8000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1837055</wp:posOffset>
                </wp:positionH>
                <wp:positionV relativeFrom="paragraph">
                  <wp:posOffset>203835</wp:posOffset>
                </wp:positionV>
                <wp:extent cx="12700" cy="127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bidi w:val="1"/>
        <w:jc w:val="center"/>
        <w:rPr>
          <w:b w:val="1"/>
          <w:bCs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line="24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قائمة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المشرفين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على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الجناح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(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مدرسين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إداريين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فنيين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أوعملة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)</w:t>
      </w:r>
    </w:p>
    <w:tbl>
      <w:tblPr>
        <w:tblStyle w:val="Table1"/>
        <w:bidiVisual w:val="1"/>
        <w:tblW w:w="8993.0" w:type="dxa"/>
        <w:jc w:val="left"/>
        <w:tblInd w:w="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1"/>
        <w:gridCol w:w="2128"/>
        <w:gridCol w:w="2304"/>
        <w:gridCol w:w="2160"/>
        <w:tblGridChange w:id="0">
          <w:tblGrid>
            <w:gridCol w:w="2401"/>
            <w:gridCol w:w="2128"/>
            <w:gridCol w:w="2304"/>
            <w:gridCol w:w="2160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اللقب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الصفة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أيام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التواجد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بالجناح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A">
            <w:pPr>
              <w:bidi w:val="1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الهاتف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(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ضروري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bidi w:val="1"/>
              <w:jc w:val="center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bidi w:val="1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bidi w:val="1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bidi w:val="1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bidi w:val="1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bidi w:val="1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bidi w:val="1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bidi w:val="1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bidi w:val="1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bidi w:val="1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bidi w:val="1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bidi w:val="1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bidi w:val="1"/>
        <w:jc w:val="center"/>
        <w:rPr>
          <w:b w:val="1"/>
          <w:bCs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قائمــــة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الطلبـــــــــة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المشاركيــــن</w:t>
      </w:r>
    </w:p>
    <w:tbl>
      <w:tblPr>
        <w:tblStyle w:val="Table2"/>
        <w:bidiVisual w:val="1"/>
        <w:tblW w:w="8990.0" w:type="dxa"/>
        <w:jc w:val="left"/>
        <w:tblInd w:w="1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54"/>
        <w:gridCol w:w="3119"/>
        <w:gridCol w:w="3017"/>
        <w:tblGridChange w:id="0">
          <w:tblGrid>
            <w:gridCol w:w="2854"/>
            <w:gridCol w:w="3119"/>
            <w:gridCol w:w="3017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19">
            <w:pPr>
              <w:bidi w:val="1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اللقب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A">
            <w:pPr>
              <w:bidi w:val="1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الصفة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B">
            <w:pPr>
              <w:bidi w:val="1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أيام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التواجد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1"/>
              </w:rPr>
              <w:t xml:space="preserve">بالجناح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bidi w:val="1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bidi w:val="1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bidi w:val="1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bidi w:val="1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bidi w:val="1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bidi w:val="1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bidi w:val="1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bidi w:val="1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bidi w:val="1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pStyle w:val="Heading3"/>
        <w:bidi w:val="1"/>
        <w:spacing w:line="240" w:lineRule="auto"/>
        <w:ind w:left="72" w:firstLine="0"/>
        <w:rPr>
          <w:rFonts w:ascii="Traditional Arabic" w:cs="Traditional Arabic" w:eastAsia="Traditional Arabic" w:hAnsi="Traditional Arabic"/>
          <w:color w:val="000000"/>
          <w:sz w:val="18"/>
          <w:szCs w:val="18"/>
        </w:rPr>
      </w:pPr>
      <w:r w:rsidDel="00000000" w:rsidR="00000000" w:rsidRPr="00000000">
        <w:rPr>
          <w:rFonts w:ascii="Traditional Arabic" w:cs="Traditional Arabic" w:eastAsia="Traditional Arabic" w:hAnsi="Traditional Arabic"/>
          <w:color w:val="000000"/>
          <w:sz w:val="18"/>
          <w:szCs w:val="18"/>
          <w:rtl w:val="1"/>
        </w:rPr>
        <w:t xml:space="preserve">ملاحظة</w:t>
      </w:r>
      <w:r w:rsidDel="00000000" w:rsidR="00000000" w:rsidRPr="00000000">
        <w:rPr>
          <w:rFonts w:ascii="Traditional Arabic" w:cs="Traditional Arabic" w:eastAsia="Traditional Arabic" w:hAnsi="Traditional Arabic"/>
          <w:color w:val="000000"/>
          <w:sz w:val="18"/>
          <w:szCs w:val="18"/>
          <w:rtl w:val="1"/>
        </w:rPr>
        <w:t xml:space="preserve">: -</w:t>
      </w:r>
      <w:r w:rsidDel="00000000" w:rsidR="00000000" w:rsidRPr="00000000">
        <w:rPr>
          <w:rFonts w:ascii="Traditional Arabic" w:cs="Traditional Arabic" w:eastAsia="Traditional Arabic" w:hAnsi="Traditional Arabic"/>
          <w:color w:val="000000"/>
          <w:sz w:val="18"/>
          <w:szCs w:val="18"/>
          <w:rtl w:val="1"/>
        </w:rPr>
        <w:t xml:space="preserve">الرجاء</w:t>
      </w:r>
      <w:r w:rsidDel="00000000" w:rsidR="00000000" w:rsidRPr="00000000">
        <w:rPr>
          <w:rFonts w:ascii="Traditional Arabic" w:cs="Traditional Arabic" w:eastAsia="Traditional Arabic" w:hAnsi="Traditional Arabic"/>
          <w:color w:val="000000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color w:val="000000"/>
          <w:sz w:val="18"/>
          <w:szCs w:val="18"/>
          <w:rtl w:val="1"/>
        </w:rPr>
        <w:t xml:space="preserve">تعمير</w:t>
      </w:r>
      <w:r w:rsidDel="00000000" w:rsidR="00000000" w:rsidRPr="00000000">
        <w:rPr>
          <w:rFonts w:ascii="Traditional Arabic" w:cs="Traditional Arabic" w:eastAsia="Traditional Arabic" w:hAnsi="Traditional Arabic"/>
          <w:color w:val="000000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color w:val="000000"/>
          <w:sz w:val="18"/>
          <w:szCs w:val="18"/>
          <w:rtl w:val="1"/>
        </w:rPr>
        <w:t xml:space="preserve">الجذاذة</w:t>
      </w:r>
      <w:r w:rsidDel="00000000" w:rsidR="00000000" w:rsidRPr="00000000">
        <w:rPr>
          <w:rFonts w:ascii="Traditional Arabic" w:cs="Traditional Arabic" w:eastAsia="Traditional Arabic" w:hAnsi="Traditional Arabic"/>
          <w:color w:val="000000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color w:val="000000"/>
          <w:sz w:val="18"/>
          <w:szCs w:val="18"/>
          <w:rtl w:val="1"/>
        </w:rPr>
        <w:t xml:space="preserve">من</w:t>
      </w:r>
      <w:r w:rsidDel="00000000" w:rsidR="00000000" w:rsidRPr="00000000">
        <w:rPr>
          <w:rFonts w:ascii="Traditional Arabic" w:cs="Traditional Arabic" w:eastAsia="Traditional Arabic" w:hAnsi="Traditional Arabic"/>
          <w:color w:val="000000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color w:val="000000"/>
          <w:sz w:val="18"/>
          <w:szCs w:val="18"/>
          <w:rtl w:val="1"/>
        </w:rPr>
        <w:t xml:space="preserve">الرابط</w:t>
      </w:r>
      <w:r w:rsidDel="00000000" w:rsidR="00000000" w:rsidRPr="00000000">
        <w:rPr>
          <w:rFonts w:ascii="Traditional Arabic" w:cs="Traditional Arabic" w:eastAsia="Traditional Arabic" w:hAnsi="Traditional Arabic"/>
          <w:color w:val="000000"/>
          <w:sz w:val="18"/>
          <w:szCs w:val="18"/>
          <w:rtl w:val="1"/>
        </w:rPr>
        <w:t xml:space="preserve"> </w:t>
      </w:r>
      <w:hyperlink r:id="rId8">
        <w:r w:rsidDel="00000000" w:rsidR="00000000" w:rsidRPr="00000000">
          <w:rPr>
            <w:rFonts w:ascii="Traditional Arabic" w:cs="Traditional Arabic" w:eastAsia="Traditional Arabic" w:hAnsi="Traditional Arabic"/>
            <w:color w:val="1155cc"/>
            <w:highlight w:val="white"/>
            <w:u w:val="single"/>
            <w:rtl w:val="0"/>
          </w:rPr>
          <w:t xml:space="preserve">https://univexpo.uss.rnu.tn/</w:t>
        </w:r>
      </w:hyperlink>
      <w:r w:rsidDel="00000000" w:rsidR="00000000" w:rsidRPr="00000000">
        <w:rPr>
          <w:rFonts w:ascii="Traditional Arabic" w:cs="Traditional Arabic" w:eastAsia="Traditional Arabic" w:hAnsi="Traditional Arabic"/>
          <w:color w:val="1155cc"/>
          <w:highlight w:val="white"/>
          <w:u w:val="single"/>
          <w:rtl w:val="0"/>
        </w:rPr>
        <w:t xml:space="preserve">  </w:t>
      </w:r>
      <w:r w:rsidDel="00000000" w:rsidR="00000000" w:rsidRPr="00000000">
        <w:rPr>
          <w:rFonts w:ascii="Traditional Arabic" w:cs="Traditional Arabic" w:eastAsia="Traditional Arabic" w:hAnsi="Traditional Arabic"/>
          <w:color w:val="000000"/>
          <w:sz w:val="18"/>
          <w:szCs w:val="18"/>
          <w:rtl w:val="1"/>
        </w:rPr>
        <w:t xml:space="preserve">في</w:t>
      </w:r>
      <w:r w:rsidDel="00000000" w:rsidR="00000000" w:rsidRPr="00000000">
        <w:rPr>
          <w:rFonts w:ascii="Traditional Arabic" w:cs="Traditional Arabic" w:eastAsia="Traditional Arabic" w:hAnsi="Traditional Arabic"/>
          <w:color w:val="000000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color w:val="000000"/>
          <w:sz w:val="18"/>
          <w:szCs w:val="18"/>
          <w:rtl w:val="1"/>
        </w:rPr>
        <w:t xml:space="preserve">أجل</w:t>
      </w:r>
      <w:r w:rsidDel="00000000" w:rsidR="00000000" w:rsidRPr="00000000">
        <w:rPr>
          <w:rFonts w:ascii="Traditional Arabic" w:cs="Traditional Arabic" w:eastAsia="Traditional Arabic" w:hAnsi="Traditional Arabic"/>
          <w:color w:val="000000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color w:val="000000"/>
          <w:sz w:val="18"/>
          <w:szCs w:val="18"/>
          <w:rtl w:val="1"/>
        </w:rPr>
        <w:t xml:space="preserve">لا</w:t>
      </w:r>
      <w:r w:rsidDel="00000000" w:rsidR="00000000" w:rsidRPr="00000000">
        <w:rPr>
          <w:rFonts w:ascii="Traditional Arabic" w:cs="Traditional Arabic" w:eastAsia="Traditional Arabic" w:hAnsi="Traditional Arabic"/>
          <w:color w:val="000000"/>
          <w:sz w:val="18"/>
          <w:szCs w:val="18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color w:val="000000"/>
          <w:sz w:val="18"/>
          <w:szCs w:val="18"/>
          <w:rtl w:val="1"/>
        </w:rPr>
        <w:t xml:space="preserve">يتجاوز</w:t>
      </w:r>
      <w:r w:rsidDel="00000000" w:rsidR="00000000" w:rsidRPr="00000000">
        <w:rPr>
          <w:rFonts w:ascii="Traditional Arabic" w:cs="Traditional Arabic" w:eastAsia="Traditional Arabic" w:hAnsi="Traditional Arabic"/>
          <w:color w:val="000000"/>
          <w:sz w:val="18"/>
          <w:szCs w:val="18"/>
          <w:rtl w:val="1"/>
        </w:rPr>
        <w:t xml:space="preserve"> 22 </w:t>
      </w:r>
      <w:r w:rsidDel="00000000" w:rsidR="00000000" w:rsidRPr="00000000">
        <w:rPr>
          <w:rFonts w:ascii="Traditional Arabic" w:cs="Traditional Arabic" w:eastAsia="Traditional Arabic" w:hAnsi="Traditional Arabic"/>
          <w:color w:val="000000"/>
          <w:sz w:val="18"/>
          <w:szCs w:val="18"/>
          <w:rtl w:val="1"/>
        </w:rPr>
        <w:t xml:space="preserve">جوان</w:t>
      </w:r>
      <w:r w:rsidDel="00000000" w:rsidR="00000000" w:rsidRPr="00000000">
        <w:rPr>
          <w:rFonts w:ascii="Traditional Arabic" w:cs="Traditional Arabic" w:eastAsia="Traditional Arabic" w:hAnsi="Traditional Arabic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color w:val="000000"/>
          <w:sz w:val="18"/>
          <w:szCs w:val="18"/>
          <w:rtl w:val="0"/>
        </w:rPr>
        <w:t xml:space="preserve">2026</w:t>
      </w:r>
    </w:p>
    <w:p w:rsidR="00000000" w:rsidDel="00000000" w:rsidP="00000000" w:rsidRDefault="00000000" w:rsidRPr="00000000" w14:paraId="00000026">
      <w:pPr>
        <w:bidi w:val="1"/>
        <w:ind w:left="-283" w:firstLine="283"/>
        <w:jc w:val="right"/>
        <w:rPr>
          <w:rFonts w:ascii="Traditional Arabic" w:cs="Traditional Arabic" w:eastAsia="Traditional Arabic" w:hAnsi="Traditional Arabic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الإمضـــــــاء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والختـــم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134" w:top="1417" w:left="1417" w:right="1417" w:header="113" w:footer="36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ambria"/>
  <w:font w:name="Georgia"/>
  <w:font w:name="Traditional Arabic"/>
  <w:font w:name="Arabic Typesetting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760720" cy="651510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720" cy="6515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aditional Arabic" w:cs="Traditional Arabic" w:eastAsia="Traditional Arabic" w:hAnsi="Traditional Arabic"/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3"/>
      <w:tblpPr w:leftFromText="141" w:rightFromText="141" w:topFromText="0" w:bottomFromText="0" w:vertAnchor="text" w:horzAnchor="text" w:tblpX="0" w:tblpY="99"/>
      <w:tblW w:w="9075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689"/>
      <w:gridCol w:w="1982"/>
      <w:gridCol w:w="2113"/>
      <w:gridCol w:w="2291"/>
      <w:tblGridChange w:id="0">
        <w:tblGrid>
          <w:gridCol w:w="2689"/>
          <w:gridCol w:w="1982"/>
          <w:gridCol w:w="2113"/>
          <w:gridCol w:w="2291"/>
        </w:tblGrid>
      </w:tblGridChange>
    </w:tblGrid>
    <w:tr>
      <w:trPr>
        <w:cantSplit w:val="1"/>
        <w:trHeight w:val="1266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28">
          <w:pPr>
            <w:ind w:left="34" w:firstLine="0"/>
            <w:jc w:val="right"/>
            <w:rPr>
              <w:rFonts w:ascii="Arabic Typesetting" w:cs="Arabic Typesetting" w:eastAsia="Arabic Typesetting" w:hAnsi="Arabic Typesetting"/>
              <w:b w:val="1"/>
              <w:bCs w:val="1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-20954</wp:posOffset>
                </wp:positionH>
                <wp:positionV relativeFrom="paragraph">
                  <wp:posOffset>234315</wp:posOffset>
                </wp:positionV>
                <wp:extent cx="1638300" cy="838200"/>
                <wp:effectExtent b="0" l="0" r="0" t="0"/>
                <wp:wrapNone/>
                <wp:docPr descr="Une image contenant texte, Police, écriture manuscrite, ligne&#10;&#10;Description générée automatiquement" id="3" name="image1.png"/>
                <a:graphic>
                  <a:graphicData uri="http://schemas.openxmlformats.org/drawingml/2006/picture">
                    <pic:pic>
                      <pic:nvPicPr>
                        <pic:cNvPr descr="Une image contenant texte, Police, écriture manuscrite, ligne&#10;&#10;Description générée automatiquement" id="0" name="image1.png"/>
                        <pic:cNvPicPr preferRelativeResize="0"/>
                      </pic:nvPicPr>
                      <pic:blipFill>
                        <a:blip r:embed="rId1"/>
                        <a:srcRect b="0" l="0" r="70685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8300" cy="838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29">
          <w:pPr>
            <w:jc w:val="center"/>
            <w:rPr>
              <w:rFonts w:ascii="Arabic Typesetting" w:cs="Arabic Typesetting" w:eastAsia="Arabic Typesetting" w:hAnsi="Arabic Typesetting"/>
              <w:b w:val="1"/>
              <w:bCs w:val="1"/>
              <w:sz w:val="48"/>
              <w:szCs w:val="48"/>
            </w:rPr>
          </w:pPr>
          <w:r w:rsidDel="00000000" w:rsidR="00000000" w:rsidRPr="00000000">
            <w:rPr>
              <w:rFonts w:ascii="Arabic Typesetting" w:cs="Arabic Typesetting" w:eastAsia="Arabic Typesetting" w:hAnsi="Arabic Typesetting"/>
              <w:b w:val="1"/>
              <w:bCs w:val="1"/>
              <w:sz w:val="48"/>
              <w:szCs w:val="48"/>
              <w:rtl w:val="1"/>
            </w:rPr>
            <w:t xml:space="preserve">قائمة</w:t>
          </w:r>
          <w:r w:rsidDel="00000000" w:rsidR="00000000" w:rsidRPr="00000000">
            <w:rPr>
              <w:rFonts w:ascii="Arabic Typesetting" w:cs="Arabic Typesetting" w:eastAsia="Arabic Typesetting" w:hAnsi="Arabic Typesetting"/>
              <w:b w:val="1"/>
              <w:bCs w:val="1"/>
              <w:sz w:val="48"/>
              <w:szCs w:val="48"/>
              <w:rtl w:val="1"/>
            </w:rPr>
            <w:t xml:space="preserve"> </w:t>
          </w:r>
          <w:r w:rsidDel="00000000" w:rsidR="00000000" w:rsidRPr="00000000">
            <w:rPr>
              <w:rFonts w:ascii="Arabic Typesetting" w:cs="Arabic Typesetting" w:eastAsia="Arabic Typesetting" w:hAnsi="Arabic Typesetting"/>
              <w:b w:val="1"/>
              <w:bCs w:val="1"/>
              <w:sz w:val="48"/>
              <w:szCs w:val="48"/>
              <w:rtl w:val="1"/>
            </w:rPr>
            <w:t xml:space="preserve">المقترحين</w:t>
          </w:r>
          <w:r w:rsidDel="00000000" w:rsidR="00000000" w:rsidRPr="00000000">
            <w:rPr>
              <w:rFonts w:ascii="Arabic Typesetting" w:cs="Arabic Typesetting" w:eastAsia="Arabic Typesetting" w:hAnsi="Arabic Typesetting"/>
              <w:b w:val="1"/>
              <w:bCs w:val="1"/>
              <w:sz w:val="48"/>
              <w:szCs w:val="48"/>
              <w:rtl w:val="1"/>
            </w:rPr>
            <w:t xml:space="preserve"> </w:t>
          </w:r>
          <w:r w:rsidDel="00000000" w:rsidR="00000000" w:rsidRPr="00000000">
            <w:rPr>
              <w:rFonts w:ascii="Arabic Typesetting" w:cs="Arabic Typesetting" w:eastAsia="Arabic Typesetting" w:hAnsi="Arabic Typesetting"/>
              <w:b w:val="1"/>
              <w:bCs w:val="1"/>
              <w:sz w:val="48"/>
              <w:szCs w:val="48"/>
              <w:rtl w:val="1"/>
            </w:rPr>
            <w:t xml:space="preserve">للمشاركة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2B">
          <w:pPr>
            <w:bidi w:val="1"/>
            <w:rPr>
              <w:rFonts w:ascii="Calibri" w:cs="Calibri" w:eastAsia="Calibri" w:hAnsi="Calibri"/>
              <w:color w:val="0f243e"/>
            </w:rPr>
          </w:pPr>
          <w:r w:rsidDel="00000000" w:rsidR="00000000" w:rsidRPr="00000000">
            <w:rPr>
              <w:rFonts w:ascii="Arabic Typesetting" w:cs="Arabic Typesetting" w:eastAsia="Arabic Typesetting" w:hAnsi="Arabic Typesetting"/>
              <w:color w:val="0f243e"/>
              <w:rtl w:val="1"/>
            </w:rPr>
            <w:t xml:space="preserve">الإدارة</w:t>
          </w:r>
          <w:r w:rsidDel="00000000" w:rsidR="00000000" w:rsidRPr="00000000">
            <w:rPr>
              <w:rFonts w:ascii="Arabic Typesetting" w:cs="Arabic Typesetting" w:eastAsia="Arabic Typesetting" w:hAnsi="Arabic Typesetting"/>
              <w:color w:val="0f243e"/>
              <w:rtl w:val="1"/>
            </w:rPr>
            <w:t xml:space="preserve"> </w:t>
          </w:r>
          <w:r w:rsidDel="00000000" w:rsidR="00000000" w:rsidRPr="00000000">
            <w:rPr>
              <w:rFonts w:ascii="Arabic Typesetting" w:cs="Arabic Typesetting" w:eastAsia="Arabic Typesetting" w:hAnsi="Arabic Typesetting"/>
              <w:color w:val="0f243e"/>
              <w:rtl w:val="1"/>
            </w:rPr>
            <w:t xml:space="preserve">الفرعية</w:t>
          </w:r>
          <w:r w:rsidDel="00000000" w:rsidR="00000000" w:rsidRPr="00000000">
            <w:rPr>
              <w:rFonts w:ascii="Arabic Typesetting" w:cs="Arabic Typesetting" w:eastAsia="Arabic Typesetting" w:hAnsi="Arabic Typesetting"/>
              <w:color w:val="0f243e"/>
              <w:rtl w:val="1"/>
            </w:rPr>
            <w:t xml:space="preserve"> ............................</w:t>
          </w: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347345</wp:posOffset>
                </wp:positionH>
                <wp:positionV relativeFrom="paragraph">
                  <wp:posOffset>107314</wp:posOffset>
                </wp:positionV>
                <wp:extent cx="1313815" cy="774065"/>
                <wp:effectExtent b="0" l="0" r="0" t="0"/>
                <wp:wrapSquare wrapText="bothSides" distB="0" distT="0" distL="114300" distR="11430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74797" r="-2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3815" cy="774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</w:tr>
    <w:tr>
      <w:trPr>
        <w:cantSplit w:val="1"/>
        <w:trHeight w:val="26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2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color w:val="0f243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D">
          <w:pPr>
            <w:bidi w:val="1"/>
            <w:spacing w:after="0" w:lineRule="auto"/>
            <w:ind w:left="34" w:firstLine="0"/>
            <w:rPr>
              <w:rFonts w:ascii="Arabic Typesetting" w:cs="Arabic Typesetting" w:eastAsia="Arabic Typesetting" w:hAnsi="Arabic Typesetting"/>
              <w:b w:val="1"/>
              <w:bCs w:val="1"/>
              <w:color w:val="000000"/>
              <w:sz w:val="20"/>
              <w:szCs w:val="20"/>
            </w:rPr>
          </w:pPr>
          <w:r w:rsidDel="00000000" w:rsidR="00000000" w:rsidRPr="00000000">
            <w:rPr>
              <w:rFonts w:ascii="Arabic Typesetting" w:cs="Arabic Typesetting" w:eastAsia="Arabic Typesetting" w:hAnsi="Arabic Typesetting"/>
              <w:b w:val="1"/>
              <w:bCs w:val="1"/>
              <w:color w:val="000000"/>
              <w:sz w:val="20"/>
              <w:szCs w:val="20"/>
              <w:rtl w:val="1"/>
            </w:rPr>
            <w:t xml:space="preserve">تاريخ</w:t>
          </w:r>
          <w:r w:rsidDel="00000000" w:rsidR="00000000" w:rsidRPr="00000000">
            <w:rPr>
              <w:rFonts w:ascii="Arabic Typesetting" w:cs="Arabic Typesetting" w:eastAsia="Arabic Typesetting" w:hAnsi="Arabic Typesetting"/>
              <w:b w:val="1"/>
              <w:bCs w:val="1"/>
              <w:color w:val="000000"/>
              <w:sz w:val="20"/>
              <w:szCs w:val="20"/>
              <w:rtl w:val="1"/>
            </w:rPr>
            <w:t xml:space="preserve"> </w:t>
          </w:r>
          <w:r w:rsidDel="00000000" w:rsidR="00000000" w:rsidRPr="00000000">
            <w:rPr>
              <w:rFonts w:ascii="Arabic Typesetting" w:cs="Arabic Typesetting" w:eastAsia="Arabic Typesetting" w:hAnsi="Arabic Typesetting"/>
              <w:b w:val="1"/>
              <w:bCs w:val="1"/>
              <w:color w:val="000000"/>
              <w:sz w:val="20"/>
              <w:szCs w:val="20"/>
              <w:rtl w:val="1"/>
            </w:rPr>
            <w:t xml:space="preserve">الموافقة</w:t>
          </w:r>
          <w:r w:rsidDel="00000000" w:rsidR="00000000" w:rsidRPr="00000000">
            <w:rPr>
              <w:rFonts w:ascii="Arabic Typesetting" w:cs="Arabic Typesetting" w:eastAsia="Arabic Typesetting" w:hAnsi="Arabic Typesetting"/>
              <w:b w:val="1"/>
              <w:bCs w:val="1"/>
              <w:color w:val="000000"/>
              <w:sz w:val="20"/>
              <w:szCs w:val="20"/>
              <w:rtl w:val="1"/>
            </w:rPr>
            <w:t xml:space="preserve"> : </w:t>
          </w:r>
          <w:r w:rsidDel="00000000" w:rsidR="00000000" w:rsidRPr="00000000">
            <w:rPr>
              <w:rFonts w:ascii="Arabic Typesetting" w:cs="Arabic Typesetting" w:eastAsia="Arabic Typesetting" w:hAnsi="Arabic Typesetting"/>
              <w:color w:val="000000"/>
              <w:sz w:val="20"/>
              <w:szCs w:val="20"/>
              <w:rtl w:val="0"/>
            </w:rPr>
            <w:t xml:space="preserve">08/01/2024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E">
          <w:pPr>
            <w:bidi w:val="1"/>
            <w:spacing w:after="0" w:lineRule="auto"/>
            <w:ind w:left="34" w:firstLine="0"/>
            <w:rPr>
              <w:rFonts w:ascii="Arabic Typesetting" w:cs="Arabic Typesetting" w:eastAsia="Arabic Typesetting" w:hAnsi="Arabic Typesetting"/>
              <w:b w:val="1"/>
              <w:bCs w:val="1"/>
              <w:color w:val="000000"/>
              <w:sz w:val="20"/>
              <w:szCs w:val="20"/>
            </w:rPr>
          </w:pPr>
          <w:r w:rsidDel="00000000" w:rsidR="00000000" w:rsidRPr="00000000">
            <w:rPr>
              <w:rFonts w:ascii="Arabic Typesetting" w:cs="Arabic Typesetting" w:eastAsia="Arabic Typesetting" w:hAnsi="Arabic Typesetting"/>
              <w:b w:val="1"/>
              <w:bCs w:val="1"/>
              <w:color w:val="000000"/>
              <w:sz w:val="20"/>
              <w:szCs w:val="20"/>
              <w:rtl w:val="1"/>
            </w:rPr>
            <w:t xml:space="preserve">المرجع</w:t>
          </w:r>
          <w:r w:rsidDel="00000000" w:rsidR="00000000" w:rsidRPr="00000000">
            <w:rPr>
              <w:rFonts w:ascii="Arabic Typesetting" w:cs="Arabic Typesetting" w:eastAsia="Arabic Typesetting" w:hAnsi="Arabic Typesetting"/>
              <w:b w:val="1"/>
              <w:bCs w:val="1"/>
              <w:color w:val="000000"/>
              <w:sz w:val="20"/>
              <w:szCs w:val="20"/>
              <w:rtl w:val="1"/>
            </w:rPr>
            <w:t xml:space="preserve"> :</w:t>
          </w:r>
          <w:r w:rsidDel="00000000" w:rsidR="00000000" w:rsidRPr="00000000">
            <w:rPr>
              <w:rFonts w:ascii="Arabic Typesetting" w:cs="Arabic Typesetting" w:eastAsia="Arabic Typesetting" w:hAnsi="Arabic Typesetting"/>
              <w:color w:val="000000"/>
              <w:sz w:val="20"/>
              <w:szCs w:val="20"/>
              <w:rtl w:val="0"/>
            </w:rPr>
            <w:t xml:space="preserve"> PMQ-FR-20-00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2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abic Typesetting" w:cs="Arabic Typesetting" w:eastAsia="Arabic Typesetting" w:hAnsi="Arabic Typesetting"/>
              <w:b w:val="1"/>
              <w:bCs w:val="1"/>
              <w:color w:val="00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50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3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abic Typesetting" w:cs="Arabic Typesetting" w:eastAsia="Arabic Typesetting" w:hAnsi="Arabic Typesetting"/>
              <w:b w:val="1"/>
              <w:bCs w:val="1"/>
              <w:color w:val="00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31">
          <w:pPr>
            <w:bidi w:val="1"/>
            <w:spacing w:after="0" w:lineRule="auto"/>
            <w:jc w:val="center"/>
            <w:rPr>
              <w:rFonts w:ascii="Arabic Typesetting" w:cs="Arabic Typesetting" w:eastAsia="Arabic Typesetting" w:hAnsi="Arabic Typesetting"/>
              <w:b w:val="1"/>
              <w:bCs w:val="1"/>
              <w:sz w:val="14"/>
              <w:szCs w:val="14"/>
            </w:rPr>
          </w:pPr>
          <w:r w:rsidDel="00000000" w:rsidR="00000000" w:rsidRPr="00000000">
            <w:rPr>
              <w:rFonts w:ascii="Arabic Typesetting" w:cs="Arabic Typesetting" w:eastAsia="Arabic Typesetting" w:hAnsi="Arabic Typesetting"/>
              <w:b w:val="1"/>
              <w:bCs w:val="1"/>
              <w:color w:val="000000"/>
              <w:sz w:val="14"/>
              <w:szCs w:val="14"/>
              <w:rtl w:val="1"/>
            </w:rPr>
            <w:t xml:space="preserve">الصفحة</w:t>
          </w:r>
          <w:r w:rsidDel="00000000" w:rsidR="00000000" w:rsidRPr="00000000">
            <w:rPr>
              <w:rFonts w:ascii="Arabic Typesetting" w:cs="Arabic Typesetting" w:eastAsia="Arabic Typesetting" w:hAnsi="Arabic Typesetting"/>
              <w:b w:val="1"/>
              <w:bCs w:val="1"/>
              <w:color w:val="000000"/>
              <w:sz w:val="14"/>
              <w:szCs w:val="14"/>
              <w:rtl w:val="1"/>
            </w:rPr>
            <w:t xml:space="preserve"> </w:t>
          </w:r>
          <w:r w:rsidDel="00000000" w:rsidR="00000000" w:rsidRPr="00000000">
            <w:rPr>
              <w:rFonts w:ascii="Arabic Typesetting" w:cs="Arabic Typesetting" w:eastAsia="Arabic Typesetting" w:hAnsi="Arabic Typesetting"/>
              <w:b w:val="1"/>
              <w:bCs w:val="1"/>
              <w:color w:val="0f243e"/>
              <w:sz w:val="14"/>
              <w:szCs w:val="14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abic Typesetting" w:cs="Arabic Typesetting" w:eastAsia="Arabic Typesetting" w:hAnsi="Arabic Typesetting"/>
              <w:b w:val="1"/>
              <w:bCs w:val="1"/>
              <w:color w:val="0f243e"/>
              <w:sz w:val="14"/>
              <w:szCs w:val="14"/>
              <w:rtl w:val="0"/>
            </w:rPr>
            <w:t xml:space="preserve"> </w:t>
          </w:r>
          <w:r w:rsidDel="00000000" w:rsidR="00000000" w:rsidRPr="00000000">
            <w:rPr>
              <w:rFonts w:ascii="Arabic Typesetting" w:cs="Arabic Typesetting" w:eastAsia="Arabic Typesetting" w:hAnsi="Arabic Typesetting"/>
              <w:b w:val="1"/>
              <w:bCs w:val="1"/>
              <w:color w:val="000000"/>
              <w:sz w:val="14"/>
              <w:szCs w:val="14"/>
              <w:rtl w:val="1"/>
            </w:rPr>
            <w:t xml:space="preserve">على</w:t>
          </w:r>
          <w:r w:rsidDel="00000000" w:rsidR="00000000" w:rsidRPr="00000000">
            <w:rPr>
              <w:rFonts w:ascii="Arabic Typesetting" w:cs="Arabic Typesetting" w:eastAsia="Arabic Typesetting" w:hAnsi="Arabic Typesetting"/>
              <w:b w:val="1"/>
              <w:bCs w:val="1"/>
              <w:color w:val="0f243e"/>
              <w:sz w:val="14"/>
              <w:szCs w:val="14"/>
              <w:rtl w:val="0"/>
            </w:rPr>
            <w:t xml:space="preserve"> </w:t>
          </w:r>
          <w:r w:rsidDel="00000000" w:rsidR="00000000" w:rsidRPr="00000000">
            <w:rPr>
              <w:rFonts w:ascii="Arabic Typesetting" w:cs="Arabic Typesetting" w:eastAsia="Arabic Typesetting" w:hAnsi="Arabic Typesetting"/>
              <w:b w:val="1"/>
              <w:bCs w:val="1"/>
              <w:color w:val="0f243e"/>
              <w:sz w:val="14"/>
              <w:szCs w:val="14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3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abic Typesetting" w:cs="Arabic Typesetting" w:eastAsia="Arabic Typesetting" w:hAnsi="Arabic Typesetting"/>
              <w:b w:val="1"/>
              <w:bCs w:val="1"/>
              <w:sz w:val="14"/>
              <w:szCs w:val="14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i w:val="1"/>
      <w:iCs w:val="1"/>
      <w:color w:val="243f6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yperlink" Target="https://univexpo.uss.rnu.tn/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BJ8kki7eRT5vxsEFe0xg9wwfmg==">CgMxLjA4AHIhMUxGdWJrcTY1WnVjem9NOVctUlVObVo3LUo4emo5ZTZv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